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F5F71" w:rsidRPr="009F5F71" w:rsidRDefault="009F5F71" w:rsidP="009F5F71">
      <w:pPr>
        <w:shd w:val="clear" w:color="auto" w:fill="FFFFFF"/>
        <w:spacing w:line="240" w:lineRule="auto"/>
        <w:outlineLvl w:val="0"/>
        <w:rPr>
          <w:rFonts w:ascii="Helvetica" w:eastAsia="Times New Roman" w:hAnsi="Helvetica" w:cs="Helvetica"/>
          <w:b/>
          <w:bCs/>
          <w:caps/>
          <w:color w:val="495931"/>
          <w:kern w:val="36"/>
          <w:sz w:val="45"/>
          <w:szCs w:val="45"/>
          <w:lang w:eastAsia="ru-RU"/>
        </w:rPr>
      </w:pPr>
      <w:r w:rsidRPr="009F5F71">
        <w:rPr>
          <w:rFonts w:ascii="Helvetica" w:eastAsia="Times New Roman" w:hAnsi="Helvetica" w:cs="Helvetica"/>
          <w:b/>
          <w:bCs/>
          <w:caps/>
          <w:color w:val="495931"/>
          <w:kern w:val="36"/>
          <w:sz w:val="45"/>
          <w:szCs w:val="45"/>
          <w:lang w:eastAsia="ru-RU"/>
        </w:rPr>
        <w:t>Образование</w:t>
      </w:r>
    </w:p>
    <w:p w:rsidR="009F5F71" w:rsidRPr="009F5F71" w:rsidRDefault="009F5F71" w:rsidP="009F5F71">
      <w:pPr>
        <w:spacing w:after="225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5F71">
        <w:rPr>
          <w:rFonts w:ascii="Times New Roman" w:eastAsia="Times New Roman" w:hAnsi="Times New Roman" w:cs="Times New Roman"/>
          <w:sz w:val="24"/>
          <w:szCs w:val="24"/>
          <w:lang w:eastAsia="ru-RU"/>
        </w:rPr>
        <w:t>Главной задачей учебного центра является обучение курсантов по программам среднего профессионального военного образования до уровня авиационных техников. Основной целью подготовки квалифицированных специалистов является обслуживание, эксплуатация, использование, поддержание в постоянной готовности для боевого применения вооружения и военной техники. Язык образования — русский.</w:t>
      </w:r>
    </w:p>
    <w:p w:rsidR="009F5F71" w:rsidRPr="009F5F71" w:rsidRDefault="009F5F71" w:rsidP="009F5F71">
      <w:pPr>
        <w:spacing w:after="225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5F71">
        <w:rPr>
          <w:rFonts w:ascii="Times New Roman" w:eastAsia="Times New Roman" w:hAnsi="Times New Roman" w:cs="Times New Roman"/>
          <w:b/>
          <w:bCs/>
          <w:color w:val="304D7D"/>
          <w:sz w:val="24"/>
          <w:szCs w:val="24"/>
          <w:lang w:eastAsia="ru-RU"/>
        </w:rPr>
        <w:t>Подготовка специалистов осуществляется по четырем специальностям:</w:t>
      </w:r>
    </w:p>
    <w:p w:rsidR="009F5F71" w:rsidRPr="009F5F71" w:rsidRDefault="009F5F71" w:rsidP="009F5F71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5F71">
        <w:rPr>
          <w:rFonts w:ascii="Times New Roman" w:eastAsia="Times New Roman" w:hAnsi="Times New Roman" w:cs="Times New Roman"/>
          <w:b/>
          <w:bCs/>
          <w:color w:val="304D7D"/>
          <w:sz w:val="24"/>
          <w:szCs w:val="24"/>
          <w:lang w:eastAsia="ru-RU"/>
        </w:rPr>
        <w:t>Цикл «Летательных аппаратов и авиационных двигателей»</w:t>
      </w:r>
    </w:p>
    <w:tbl>
      <w:tblPr>
        <w:tblW w:w="15160" w:type="dxa"/>
        <w:jc w:val="center"/>
        <w:tblBorders>
          <w:top w:val="outset" w:sz="2" w:space="0" w:color="auto"/>
          <w:left w:val="outset" w:sz="2" w:space="0" w:color="auto"/>
          <w:bottom w:val="outset" w:sz="2" w:space="0" w:color="auto"/>
          <w:right w:val="outset" w:sz="2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28"/>
        <w:gridCol w:w="7705"/>
        <w:gridCol w:w="2927"/>
      </w:tblGrid>
      <w:tr w:rsidR="009F5F71" w:rsidRPr="009F5F71" w:rsidTr="00764B2D">
        <w:trPr>
          <w:jc w:val="center"/>
        </w:trPr>
        <w:tc>
          <w:tcPr>
            <w:tcW w:w="4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  <w:hideMark/>
          </w:tcPr>
          <w:p w:rsidR="009F5F71" w:rsidRPr="009F5F71" w:rsidRDefault="009F5F71" w:rsidP="009F5F71">
            <w:pPr>
              <w:spacing w:after="0" w:line="240" w:lineRule="auto"/>
              <w:jc w:val="center"/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</w:pPr>
            <w:r w:rsidRPr="009F5F71"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  <w:t>Код (форма допуска)</w:t>
            </w:r>
          </w:p>
        </w:tc>
        <w:tc>
          <w:tcPr>
            <w:tcW w:w="77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  <w:hideMark/>
          </w:tcPr>
          <w:p w:rsidR="009F5F71" w:rsidRPr="009F5F71" w:rsidRDefault="009F5F71" w:rsidP="009F5F71">
            <w:pPr>
              <w:spacing w:after="0" w:line="240" w:lineRule="auto"/>
              <w:jc w:val="center"/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</w:pPr>
            <w:r w:rsidRPr="009F5F71"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  <w:t>Название специальности</w:t>
            </w:r>
          </w:p>
        </w:tc>
        <w:tc>
          <w:tcPr>
            <w:tcW w:w="29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  <w:hideMark/>
          </w:tcPr>
          <w:p w:rsidR="009F5F71" w:rsidRPr="009F5F71" w:rsidRDefault="009F5F71" w:rsidP="009F5F71">
            <w:pPr>
              <w:spacing w:after="0" w:line="240" w:lineRule="auto"/>
              <w:jc w:val="center"/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</w:pPr>
            <w:r w:rsidRPr="009F5F71"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  <w:t>Квалификация</w:t>
            </w:r>
          </w:p>
        </w:tc>
      </w:tr>
      <w:tr w:rsidR="009F5F71" w:rsidRPr="009F5F71" w:rsidTr="00764B2D">
        <w:trPr>
          <w:jc w:val="center"/>
        </w:trPr>
        <w:tc>
          <w:tcPr>
            <w:tcW w:w="4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9F5F71" w:rsidRPr="009F5F71" w:rsidRDefault="009F5F71" w:rsidP="00764B2D">
            <w:pPr>
              <w:spacing w:after="0" w:line="240" w:lineRule="auto"/>
              <w:ind w:left="3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F5F71">
              <w:rPr>
                <w:rFonts w:ascii="Times New Roman" w:eastAsia="Times New Roman" w:hAnsi="Times New Roman" w:cs="Times New Roman"/>
                <w:lang w:eastAsia="ru-RU"/>
              </w:rPr>
              <w:t>25.02.01</w:t>
            </w:r>
          </w:p>
        </w:tc>
        <w:tc>
          <w:tcPr>
            <w:tcW w:w="77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9F5F71" w:rsidRPr="009F5F71" w:rsidRDefault="009F5F71" w:rsidP="009F5F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F5F71">
              <w:rPr>
                <w:rFonts w:ascii="Times New Roman" w:eastAsia="Times New Roman" w:hAnsi="Times New Roman" w:cs="Times New Roman"/>
                <w:lang w:eastAsia="ru-RU"/>
              </w:rPr>
              <w:t>Техническая эксплуатация летательных аппаратов и двигателей</w:t>
            </w:r>
          </w:p>
        </w:tc>
        <w:tc>
          <w:tcPr>
            <w:tcW w:w="29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9F5F71" w:rsidRPr="009F5F71" w:rsidRDefault="009F5F71" w:rsidP="009F5F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F5F71">
              <w:rPr>
                <w:rFonts w:ascii="Times New Roman" w:eastAsia="Times New Roman" w:hAnsi="Times New Roman" w:cs="Times New Roman"/>
                <w:lang w:eastAsia="ru-RU"/>
              </w:rPr>
              <w:t>Техник</w:t>
            </w:r>
          </w:p>
        </w:tc>
      </w:tr>
    </w:tbl>
    <w:p w:rsidR="009F5F71" w:rsidRPr="009F5F71" w:rsidRDefault="009F5F71" w:rsidP="009F5F71">
      <w:pPr>
        <w:spacing w:after="225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5F71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5F71" w:rsidRPr="009F5F71" w:rsidRDefault="009F5F71" w:rsidP="009F5F71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5F71">
        <w:rPr>
          <w:rFonts w:ascii="Times New Roman" w:eastAsia="Times New Roman" w:hAnsi="Times New Roman" w:cs="Times New Roman"/>
          <w:b/>
          <w:bCs/>
          <w:color w:val="304D7D"/>
          <w:sz w:val="24"/>
          <w:szCs w:val="24"/>
          <w:lang w:eastAsia="ru-RU"/>
        </w:rPr>
        <w:t>Цикл «Авиационного вооружения»</w:t>
      </w:r>
    </w:p>
    <w:tbl>
      <w:tblPr>
        <w:tblW w:w="15160" w:type="dxa"/>
        <w:jc w:val="center"/>
        <w:tblBorders>
          <w:top w:val="outset" w:sz="2" w:space="0" w:color="auto"/>
          <w:left w:val="outset" w:sz="2" w:space="0" w:color="auto"/>
          <w:bottom w:val="outset" w:sz="2" w:space="0" w:color="auto"/>
          <w:right w:val="outset" w:sz="2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28"/>
        <w:gridCol w:w="7685"/>
        <w:gridCol w:w="2947"/>
      </w:tblGrid>
      <w:tr w:rsidR="009F5F71" w:rsidRPr="009F5F71" w:rsidTr="00764B2D">
        <w:trPr>
          <w:jc w:val="center"/>
        </w:trPr>
        <w:tc>
          <w:tcPr>
            <w:tcW w:w="4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  <w:hideMark/>
          </w:tcPr>
          <w:p w:rsidR="009F5F71" w:rsidRPr="009F5F71" w:rsidRDefault="009F5F71" w:rsidP="009F5F71">
            <w:pPr>
              <w:spacing w:after="0" w:line="240" w:lineRule="auto"/>
              <w:jc w:val="center"/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</w:pPr>
            <w:r w:rsidRPr="009F5F71"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  <w:t>Код (форма допуска)</w:t>
            </w:r>
          </w:p>
        </w:tc>
        <w:tc>
          <w:tcPr>
            <w:tcW w:w="7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  <w:hideMark/>
          </w:tcPr>
          <w:p w:rsidR="009F5F71" w:rsidRPr="009F5F71" w:rsidRDefault="009F5F71" w:rsidP="009F5F71">
            <w:pPr>
              <w:spacing w:after="0" w:line="240" w:lineRule="auto"/>
              <w:jc w:val="center"/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</w:pPr>
            <w:r w:rsidRPr="009F5F71"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  <w:t>Название специальности</w:t>
            </w:r>
          </w:p>
        </w:tc>
        <w:tc>
          <w:tcPr>
            <w:tcW w:w="29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  <w:hideMark/>
          </w:tcPr>
          <w:p w:rsidR="009F5F71" w:rsidRPr="009F5F71" w:rsidRDefault="009F5F71" w:rsidP="009F5F71">
            <w:pPr>
              <w:spacing w:after="0" w:line="240" w:lineRule="auto"/>
              <w:jc w:val="center"/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</w:pPr>
            <w:r w:rsidRPr="009F5F71"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  <w:t>Квалификация</w:t>
            </w:r>
          </w:p>
        </w:tc>
      </w:tr>
      <w:tr w:rsidR="009F5F71" w:rsidRPr="009F5F71" w:rsidTr="00764B2D">
        <w:trPr>
          <w:jc w:val="center"/>
        </w:trPr>
        <w:tc>
          <w:tcPr>
            <w:tcW w:w="4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9F5F71" w:rsidRPr="009F5F71" w:rsidRDefault="009F5F71" w:rsidP="009F5F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F5F71">
              <w:rPr>
                <w:rFonts w:ascii="Times New Roman" w:eastAsia="Times New Roman" w:hAnsi="Times New Roman" w:cs="Times New Roman"/>
                <w:lang w:eastAsia="ru-RU"/>
              </w:rPr>
              <w:t>15.02.04</w:t>
            </w:r>
          </w:p>
        </w:tc>
        <w:tc>
          <w:tcPr>
            <w:tcW w:w="7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9F5F71" w:rsidRPr="009F5F71" w:rsidRDefault="009F5F71" w:rsidP="009F5F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F5F71">
              <w:rPr>
                <w:rFonts w:ascii="Times New Roman" w:eastAsia="Times New Roman" w:hAnsi="Times New Roman" w:cs="Times New Roman"/>
                <w:lang w:eastAsia="ru-RU"/>
              </w:rPr>
              <w:t>Специальные машины и устройства</w:t>
            </w:r>
          </w:p>
        </w:tc>
        <w:tc>
          <w:tcPr>
            <w:tcW w:w="294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9F5F71" w:rsidRPr="009F5F71" w:rsidRDefault="009F5F71" w:rsidP="009F5F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F5F71">
              <w:rPr>
                <w:rFonts w:ascii="Times New Roman" w:eastAsia="Times New Roman" w:hAnsi="Times New Roman" w:cs="Times New Roman"/>
                <w:lang w:eastAsia="ru-RU"/>
              </w:rPr>
              <w:t>Техник</w:t>
            </w:r>
          </w:p>
        </w:tc>
      </w:tr>
    </w:tbl>
    <w:p w:rsidR="009F5F71" w:rsidRPr="009F5F71" w:rsidRDefault="009F5F71" w:rsidP="009F5F71">
      <w:pPr>
        <w:spacing w:after="225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5F71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5F71" w:rsidRPr="009F5F71" w:rsidRDefault="009F5F71" w:rsidP="009F5F71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5F71">
        <w:rPr>
          <w:rFonts w:ascii="Times New Roman" w:eastAsia="Times New Roman" w:hAnsi="Times New Roman" w:cs="Times New Roman"/>
          <w:b/>
          <w:bCs/>
          <w:color w:val="304D7D"/>
          <w:sz w:val="24"/>
          <w:szCs w:val="24"/>
          <w:lang w:eastAsia="ru-RU"/>
        </w:rPr>
        <w:t>Цикл «Авиационного оборудования»</w:t>
      </w:r>
    </w:p>
    <w:tbl>
      <w:tblPr>
        <w:tblW w:w="15160" w:type="dxa"/>
        <w:jc w:val="center"/>
        <w:tblBorders>
          <w:top w:val="outset" w:sz="2" w:space="0" w:color="auto"/>
          <w:left w:val="outset" w:sz="2" w:space="0" w:color="auto"/>
          <w:bottom w:val="outset" w:sz="2" w:space="0" w:color="auto"/>
          <w:right w:val="outset" w:sz="2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27"/>
        <w:gridCol w:w="7682"/>
        <w:gridCol w:w="2951"/>
      </w:tblGrid>
      <w:tr w:rsidR="009F5F71" w:rsidRPr="009F5F71" w:rsidTr="00764B2D">
        <w:trPr>
          <w:jc w:val="center"/>
        </w:trPr>
        <w:tc>
          <w:tcPr>
            <w:tcW w:w="45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  <w:hideMark/>
          </w:tcPr>
          <w:p w:rsidR="009F5F71" w:rsidRPr="009F5F71" w:rsidRDefault="009F5F71" w:rsidP="009F5F71">
            <w:pPr>
              <w:spacing w:after="0" w:line="240" w:lineRule="auto"/>
              <w:jc w:val="center"/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</w:pPr>
            <w:r w:rsidRPr="009F5F71"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  <w:t>Код (форма допуска)</w:t>
            </w:r>
          </w:p>
        </w:tc>
        <w:tc>
          <w:tcPr>
            <w:tcW w:w="76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  <w:hideMark/>
          </w:tcPr>
          <w:p w:rsidR="009F5F71" w:rsidRPr="009F5F71" w:rsidRDefault="009F5F71" w:rsidP="009F5F71">
            <w:pPr>
              <w:spacing w:after="0" w:line="240" w:lineRule="auto"/>
              <w:jc w:val="center"/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</w:pPr>
            <w:r w:rsidRPr="009F5F71"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  <w:t>Название специальности</w:t>
            </w:r>
          </w:p>
        </w:tc>
        <w:tc>
          <w:tcPr>
            <w:tcW w:w="29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  <w:hideMark/>
          </w:tcPr>
          <w:p w:rsidR="009F5F71" w:rsidRPr="009F5F71" w:rsidRDefault="009F5F71" w:rsidP="009F5F71">
            <w:pPr>
              <w:spacing w:after="0" w:line="240" w:lineRule="auto"/>
              <w:jc w:val="center"/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</w:pPr>
            <w:r w:rsidRPr="009F5F71"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  <w:t>Квалификация</w:t>
            </w:r>
          </w:p>
        </w:tc>
      </w:tr>
      <w:tr w:rsidR="009F5F71" w:rsidRPr="009F5F71" w:rsidTr="00764B2D">
        <w:trPr>
          <w:jc w:val="center"/>
        </w:trPr>
        <w:tc>
          <w:tcPr>
            <w:tcW w:w="45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9F5F71" w:rsidRPr="009F5F71" w:rsidRDefault="009F5F71" w:rsidP="009F5F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F5F71">
              <w:rPr>
                <w:rFonts w:ascii="Times New Roman" w:eastAsia="Times New Roman" w:hAnsi="Times New Roman" w:cs="Times New Roman"/>
                <w:lang w:eastAsia="ru-RU"/>
              </w:rPr>
              <w:t>25.02.03</w:t>
            </w:r>
          </w:p>
        </w:tc>
        <w:tc>
          <w:tcPr>
            <w:tcW w:w="76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9F5F71" w:rsidRPr="009F5F71" w:rsidRDefault="009F5F71" w:rsidP="009F5F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F5F71">
              <w:rPr>
                <w:rFonts w:ascii="Times New Roman" w:eastAsia="Times New Roman" w:hAnsi="Times New Roman" w:cs="Times New Roman"/>
                <w:lang w:eastAsia="ru-RU"/>
              </w:rPr>
              <w:t>Техническая эксплуатация электрифицированных и пилотажно-навигационных комплексов</w:t>
            </w:r>
          </w:p>
        </w:tc>
        <w:tc>
          <w:tcPr>
            <w:tcW w:w="29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9F5F71" w:rsidRPr="009F5F71" w:rsidRDefault="009F5F71" w:rsidP="009F5F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F5F71">
              <w:rPr>
                <w:rFonts w:ascii="Times New Roman" w:eastAsia="Times New Roman" w:hAnsi="Times New Roman" w:cs="Times New Roman"/>
                <w:lang w:eastAsia="ru-RU"/>
              </w:rPr>
              <w:t>Техник</w:t>
            </w:r>
          </w:p>
        </w:tc>
      </w:tr>
    </w:tbl>
    <w:p w:rsidR="009F5F71" w:rsidRPr="009F5F71" w:rsidRDefault="009F5F71" w:rsidP="009F5F71">
      <w:pPr>
        <w:spacing w:after="225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5F71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9F5F71" w:rsidRPr="009F5F71" w:rsidRDefault="009F5F71" w:rsidP="009F5F71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5F71">
        <w:rPr>
          <w:rFonts w:ascii="Times New Roman" w:eastAsia="Times New Roman" w:hAnsi="Times New Roman" w:cs="Times New Roman"/>
          <w:b/>
          <w:bCs/>
          <w:color w:val="304D7D"/>
          <w:sz w:val="24"/>
          <w:szCs w:val="24"/>
          <w:lang w:eastAsia="ru-RU"/>
        </w:rPr>
        <w:t>Цикл «Радиоэлектронного оборудования»</w:t>
      </w:r>
    </w:p>
    <w:tbl>
      <w:tblPr>
        <w:tblW w:w="15301" w:type="dxa"/>
        <w:jc w:val="center"/>
        <w:tblBorders>
          <w:top w:val="outset" w:sz="2" w:space="0" w:color="auto"/>
          <w:left w:val="outset" w:sz="2" w:space="0" w:color="auto"/>
          <w:bottom w:val="outset" w:sz="2" w:space="0" w:color="auto"/>
          <w:right w:val="outset" w:sz="2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28"/>
        <w:gridCol w:w="7685"/>
        <w:gridCol w:w="3088"/>
      </w:tblGrid>
      <w:tr w:rsidR="009F5F71" w:rsidRPr="009F5F71" w:rsidTr="002D5666">
        <w:trPr>
          <w:jc w:val="center"/>
        </w:trPr>
        <w:tc>
          <w:tcPr>
            <w:tcW w:w="4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  <w:hideMark/>
          </w:tcPr>
          <w:p w:rsidR="009F5F71" w:rsidRPr="009F5F71" w:rsidRDefault="009F5F71" w:rsidP="009F5F71">
            <w:pPr>
              <w:spacing w:after="0" w:line="240" w:lineRule="auto"/>
              <w:jc w:val="center"/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</w:pPr>
            <w:r w:rsidRPr="009F5F71"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  <w:t>Код (форма допуска)</w:t>
            </w:r>
          </w:p>
        </w:tc>
        <w:tc>
          <w:tcPr>
            <w:tcW w:w="7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  <w:hideMark/>
          </w:tcPr>
          <w:p w:rsidR="009F5F71" w:rsidRPr="009F5F71" w:rsidRDefault="009F5F71" w:rsidP="009F5F71">
            <w:pPr>
              <w:spacing w:after="0" w:line="240" w:lineRule="auto"/>
              <w:jc w:val="center"/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</w:pPr>
            <w:r w:rsidRPr="009F5F71"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  <w:t>Название специальности</w:t>
            </w:r>
          </w:p>
        </w:tc>
        <w:tc>
          <w:tcPr>
            <w:tcW w:w="30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  <w:hideMark/>
          </w:tcPr>
          <w:p w:rsidR="009F5F71" w:rsidRPr="009F5F71" w:rsidRDefault="009F5F71" w:rsidP="009F5F71">
            <w:pPr>
              <w:spacing w:after="0" w:line="240" w:lineRule="auto"/>
              <w:jc w:val="center"/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</w:pPr>
            <w:r w:rsidRPr="009F5F71">
              <w:rPr>
                <w:rFonts w:ascii="Helvetica" w:eastAsia="Times New Roman" w:hAnsi="Helvetica" w:cs="Helvetica"/>
                <w:color w:val="495931"/>
                <w:sz w:val="33"/>
                <w:szCs w:val="33"/>
                <w:lang w:eastAsia="ru-RU"/>
              </w:rPr>
              <w:t>Квалификация</w:t>
            </w:r>
          </w:p>
        </w:tc>
      </w:tr>
      <w:tr w:rsidR="009F5F71" w:rsidRPr="009F5F71" w:rsidTr="002D5666">
        <w:trPr>
          <w:jc w:val="center"/>
        </w:trPr>
        <w:tc>
          <w:tcPr>
            <w:tcW w:w="45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9F5F71" w:rsidRPr="009F5F71" w:rsidRDefault="009F5F71" w:rsidP="009F5F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F5F71">
              <w:rPr>
                <w:rFonts w:ascii="Times New Roman" w:eastAsia="Times New Roman" w:hAnsi="Times New Roman" w:cs="Times New Roman"/>
                <w:lang w:eastAsia="ru-RU"/>
              </w:rPr>
              <w:t>11.02.06</w:t>
            </w:r>
          </w:p>
        </w:tc>
        <w:tc>
          <w:tcPr>
            <w:tcW w:w="7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9F5F71" w:rsidRPr="009F5F71" w:rsidRDefault="009F5F71" w:rsidP="009F5F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F5F71">
              <w:rPr>
                <w:rFonts w:ascii="Times New Roman" w:eastAsia="Times New Roman" w:hAnsi="Times New Roman" w:cs="Times New Roman"/>
                <w:lang w:eastAsia="ru-RU"/>
              </w:rPr>
              <w:t>Техническая эксплуатация транспортного радиоэлектронного оборудования (по видам транспорта)</w:t>
            </w:r>
          </w:p>
        </w:tc>
        <w:tc>
          <w:tcPr>
            <w:tcW w:w="30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9F5F71" w:rsidRPr="009F5F71" w:rsidRDefault="009F5F71" w:rsidP="009F5F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F5F71">
              <w:rPr>
                <w:rFonts w:ascii="Times New Roman" w:eastAsia="Times New Roman" w:hAnsi="Times New Roman" w:cs="Times New Roman"/>
                <w:lang w:eastAsia="ru-RU"/>
              </w:rPr>
              <w:t>Техник</w:t>
            </w:r>
          </w:p>
        </w:tc>
      </w:tr>
    </w:tbl>
    <w:p w:rsidR="009F5F71" w:rsidRPr="009F5F71" w:rsidRDefault="009F5F71" w:rsidP="009F5F71">
      <w:pPr>
        <w:spacing w:after="225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5F7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Срок обучения по всем специальностям среднего профессионального образования — 2 года 10 месяцев.</w:t>
      </w:r>
    </w:p>
    <w:p w:rsidR="009F5F71" w:rsidRPr="009F5F71" w:rsidRDefault="009F5F71" w:rsidP="009F5F71">
      <w:pPr>
        <w:spacing w:after="225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5F7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Лицам, окончившим ФГКВПОУ «183 учебный центр» по программам </w:t>
      </w:r>
      <w:proofErr w:type="gramStart"/>
      <w:r w:rsidRPr="009F5F71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среднего профессионального образования</w:t>
      </w:r>
      <w:proofErr w:type="gramEnd"/>
      <w:r w:rsidRPr="009F5F7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присваивается воинское звание «прапорщик» и выдаётся диплом о среднем профессиональном образовании государственного образца.</w:t>
      </w:r>
    </w:p>
    <w:p w:rsidR="009F5F71" w:rsidRPr="009F5F71" w:rsidRDefault="009F5F71" w:rsidP="009F5F71">
      <w:pPr>
        <w:spacing w:after="225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5F71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Выпускники, наряду с военной, получают гражданскую специальность (в соответствии с федеральным государственным образовательным стандартом), гарантированное распределение (трудоустройство) по полученной военной специальности, возможность служебного (карьерного) роста, повышение своего образовательного и профессионального уровня, все права и льготы, установленные Конституцией и Федеральными законами Российской Федерации для военнослужащих.</w:t>
      </w:r>
    </w:p>
    <w:p w:rsidR="009F5F71" w:rsidRPr="009F5F71" w:rsidRDefault="009F5F71" w:rsidP="009F5F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5F71" w:rsidRPr="009F5F71" w:rsidRDefault="009F5F71" w:rsidP="009F5F71">
      <w:pPr>
        <w:spacing w:after="0" w:line="240" w:lineRule="auto"/>
        <w:rPr>
          <w:rFonts w:ascii="Helvetica" w:eastAsia="Times New Roman" w:hAnsi="Helvetica" w:cs="Helvetica"/>
          <w:sz w:val="33"/>
          <w:szCs w:val="33"/>
          <w:lang w:eastAsia="ru-RU"/>
        </w:rPr>
      </w:pPr>
      <w:r w:rsidRPr="009F5F71">
        <w:rPr>
          <w:rFonts w:ascii="Helvetica" w:eastAsia="Times New Roman" w:hAnsi="Helvetica" w:cs="Helvetica"/>
          <w:sz w:val="33"/>
          <w:szCs w:val="33"/>
          <w:lang w:eastAsia="ru-RU"/>
        </w:rPr>
        <w:t>Распорядок дня обучающихся</w:t>
      </w:r>
    </w:p>
    <w:p w:rsidR="009F5F71" w:rsidRPr="009F5F71" w:rsidRDefault="0010799D" w:rsidP="009F5F71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5" w:tgtFrame="_blank" w:history="1">
        <w:r w:rsidR="009F5F71" w:rsidRPr="009F5F71">
          <w:rPr>
            <w:rFonts w:ascii="Times New Roman" w:eastAsia="Times New Roman" w:hAnsi="Times New Roman" w:cs="Times New Roman"/>
            <w:i/>
            <w:iCs/>
            <w:color w:val="0000FF"/>
            <w:sz w:val="24"/>
            <w:szCs w:val="24"/>
            <w:u w:val="single"/>
            <w:lang w:eastAsia="ru-RU"/>
          </w:rPr>
          <w:t> Скачать (20.8 Кб)</w:t>
        </w:r>
      </w:hyperlink>
    </w:p>
    <w:p w:rsidR="009F5F71" w:rsidRPr="009F5F71" w:rsidRDefault="009F5F71" w:rsidP="009F5F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5F71" w:rsidRPr="009F5F71" w:rsidRDefault="009F5F71" w:rsidP="009F5F71">
      <w:pPr>
        <w:spacing w:after="0" w:line="240" w:lineRule="auto"/>
        <w:rPr>
          <w:rFonts w:ascii="Helvetica" w:eastAsia="Times New Roman" w:hAnsi="Helvetica" w:cs="Helvetica"/>
          <w:sz w:val="33"/>
          <w:szCs w:val="33"/>
          <w:lang w:eastAsia="ru-RU"/>
        </w:rPr>
      </w:pPr>
      <w:r w:rsidRPr="009F5F71">
        <w:rPr>
          <w:rFonts w:ascii="Helvetica" w:eastAsia="Times New Roman" w:hAnsi="Helvetica" w:cs="Helvetica"/>
          <w:sz w:val="33"/>
          <w:szCs w:val="33"/>
          <w:lang w:eastAsia="ru-RU"/>
        </w:rPr>
        <w:t>Выписка из реестра лицензий</w:t>
      </w:r>
    </w:p>
    <w:p w:rsidR="009F5F71" w:rsidRPr="009F5F71" w:rsidRDefault="0010799D" w:rsidP="009F5F71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6" w:tgtFrame="_blank" w:history="1">
        <w:r w:rsidR="009F5F71" w:rsidRPr="009F5F71">
          <w:rPr>
            <w:rFonts w:ascii="Times New Roman" w:eastAsia="Times New Roman" w:hAnsi="Times New Roman" w:cs="Times New Roman"/>
            <w:i/>
            <w:iCs/>
            <w:color w:val="0000FF"/>
            <w:sz w:val="24"/>
            <w:szCs w:val="24"/>
            <w:u w:val="single"/>
            <w:lang w:eastAsia="ru-RU"/>
          </w:rPr>
          <w:t> Скачать (77 Кб) </w:t>
        </w:r>
      </w:hyperlink>
      <w:hyperlink r:id="rId7" w:history="1">
        <w:r w:rsidR="009F5F71" w:rsidRPr="009F5F71">
          <w:rPr>
            <w:rFonts w:ascii="Times New Roman" w:eastAsia="Times New Roman" w:hAnsi="Times New Roman" w:cs="Times New Roman"/>
            <w:i/>
            <w:iCs/>
            <w:color w:val="0000FF"/>
            <w:sz w:val="24"/>
            <w:szCs w:val="24"/>
            <w:u w:val="single"/>
            <w:lang w:eastAsia="ru-RU"/>
          </w:rPr>
          <w:t> Смотреть</w:t>
        </w:r>
      </w:hyperlink>
    </w:p>
    <w:p w:rsidR="00567434" w:rsidRDefault="00567434"/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5618"/>
        <w:gridCol w:w="4692"/>
        <w:gridCol w:w="4250"/>
      </w:tblGrid>
      <w:tr w:rsidR="00157B87" w:rsidTr="00157B87">
        <w:tc>
          <w:tcPr>
            <w:tcW w:w="4853" w:type="dxa"/>
          </w:tcPr>
          <w:p w:rsidR="00157B87" w:rsidRDefault="00157B87" w:rsidP="00157B87">
            <w:pPr>
              <w:jc w:val="center"/>
            </w:pPr>
            <w:r>
              <w:object w:dxaOrig="4320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1pt;height:49.5pt" o:ole="">
                  <v:imagedata r:id="rId8" o:title=""/>
                </v:shape>
                <o:OLEObject Type="Embed" ProgID="Package" ShapeID="_x0000_i1025" DrawAspect="Content" ObjectID="_1793709057" r:id="rId9"/>
              </w:object>
            </w:r>
          </w:p>
        </w:tc>
        <w:tc>
          <w:tcPr>
            <w:tcW w:w="4853" w:type="dxa"/>
          </w:tcPr>
          <w:p w:rsidR="00157B87" w:rsidRDefault="00157B87" w:rsidP="00157B87">
            <w:pPr>
              <w:jc w:val="center"/>
            </w:pPr>
            <w:r>
              <w:object w:dxaOrig="4425" w:dyaOrig="811">
                <v:shape id="_x0000_i1026" type="#_x0000_t75" style="width:221.25pt;height:40.5pt" o:ole="">
                  <v:imagedata r:id="rId10" o:title=""/>
                </v:shape>
                <o:OLEObject Type="Embed" ProgID="Package" ShapeID="_x0000_i1026" DrawAspect="Content" ObjectID="_1793709058" r:id="rId11"/>
              </w:object>
            </w:r>
          </w:p>
        </w:tc>
        <w:tc>
          <w:tcPr>
            <w:tcW w:w="4854" w:type="dxa"/>
          </w:tcPr>
          <w:p w:rsidR="00157B87" w:rsidRDefault="00157B87" w:rsidP="00157B87">
            <w:pPr>
              <w:jc w:val="center"/>
            </w:pPr>
            <w:r>
              <w:object w:dxaOrig="3840" w:dyaOrig="811">
                <v:shape id="_x0000_i1027" type="#_x0000_t75" style="width:192pt;height:40.5pt" o:ole="">
                  <v:imagedata r:id="rId12" o:title=""/>
                </v:shape>
                <o:OLEObject Type="Embed" ProgID="Package" ShapeID="_x0000_i1027" DrawAspect="Content" ObjectID="_1793709059" r:id="rId13"/>
              </w:object>
            </w:r>
          </w:p>
        </w:tc>
      </w:tr>
      <w:tr w:rsidR="00157B87" w:rsidTr="00157B87">
        <w:tc>
          <w:tcPr>
            <w:tcW w:w="4853" w:type="dxa"/>
          </w:tcPr>
          <w:p w:rsidR="00157B87" w:rsidRDefault="00157B87" w:rsidP="00157B87">
            <w:pPr>
              <w:jc w:val="center"/>
            </w:pPr>
            <w:r>
              <w:object w:dxaOrig="5401" w:dyaOrig="811">
                <v:shape id="_x0000_i1028" type="#_x0000_t75" style="width:270pt;height:40.5pt" o:ole="">
                  <v:imagedata r:id="rId14" o:title=""/>
                </v:shape>
                <o:OLEObject Type="Embed" ProgID="Package" ShapeID="_x0000_i1028" DrawAspect="Content" ObjectID="_1793709060" r:id="rId15"/>
              </w:object>
            </w:r>
          </w:p>
        </w:tc>
        <w:tc>
          <w:tcPr>
            <w:tcW w:w="4853" w:type="dxa"/>
          </w:tcPr>
          <w:p w:rsidR="00157B87" w:rsidRDefault="00157B87" w:rsidP="00157B87">
            <w:pPr>
              <w:jc w:val="center"/>
            </w:pPr>
            <w:r>
              <w:object w:dxaOrig="2655" w:dyaOrig="811">
                <v:shape id="_x0000_i1029" type="#_x0000_t75" style="width:132.75pt;height:40.5pt" o:ole="">
                  <v:imagedata r:id="rId16" o:title=""/>
                </v:shape>
                <o:OLEObject Type="Embed" ProgID="Package" ShapeID="_x0000_i1029" DrawAspect="Content" ObjectID="_1793709061" r:id="rId17"/>
              </w:object>
            </w:r>
          </w:p>
        </w:tc>
        <w:tc>
          <w:tcPr>
            <w:tcW w:w="4854" w:type="dxa"/>
          </w:tcPr>
          <w:p w:rsidR="00157B87" w:rsidRDefault="00157B87">
            <w:bookmarkStart w:id="0" w:name="_GoBack"/>
            <w:bookmarkEnd w:id="0"/>
          </w:p>
        </w:tc>
      </w:tr>
    </w:tbl>
    <w:p w:rsidR="00157B87" w:rsidRDefault="00157B87"/>
    <w:sectPr w:rsidR="00157B87" w:rsidSect="00C70E39">
      <w:pgSz w:w="16838" w:h="11906" w:orient="landscape"/>
      <w:pgMar w:top="284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5F71"/>
    <w:rsid w:val="00107152"/>
    <w:rsid w:val="0010799D"/>
    <w:rsid w:val="00157B87"/>
    <w:rsid w:val="00182D56"/>
    <w:rsid w:val="002D5666"/>
    <w:rsid w:val="00567434"/>
    <w:rsid w:val="006E31F9"/>
    <w:rsid w:val="00764B2D"/>
    <w:rsid w:val="008B1DF2"/>
    <w:rsid w:val="009F5F71"/>
    <w:rsid w:val="00C70E39"/>
    <w:rsid w:val="00FD0A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144E867-7A15-445B-852A-55BC40A030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F5F7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F5F7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semiHidden/>
    <w:unhideWhenUsed/>
    <w:rsid w:val="009F5F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9F5F71"/>
    <w:rPr>
      <w:b/>
      <w:bCs/>
    </w:rPr>
  </w:style>
  <w:style w:type="paragraph" w:customStyle="1" w:styleId="4">
    <w:name w:val="4"/>
    <w:basedOn w:val="a"/>
    <w:rsid w:val="009F5F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semiHidden/>
    <w:unhideWhenUsed/>
    <w:rsid w:val="009F5F71"/>
    <w:rPr>
      <w:color w:val="0000FF"/>
      <w:u w:val="single"/>
    </w:rPr>
  </w:style>
  <w:style w:type="paragraph" w:customStyle="1" w:styleId="bt-title">
    <w:name w:val="bt-title"/>
    <w:basedOn w:val="a"/>
    <w:rsid w:val="009F5F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t-text">
    <w:name w:val="bt-text"/>
    <w:basedOn w:val="a"/>
    <w:rsid w:val="009F5F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39"/>
    <w:rsid w:val="00157B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0200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647310">
          <w:marLeft w:val="0"/>
          <w:marRight w:val="0"/>
          <w:marTop w:val="525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668569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1275847">
          <w:marLeft w:val="0"/>
          <w:marRight w:val="0"/>
          <w:marTop w:val="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32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6764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6355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629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246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5026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81311063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022100">
                  <w:marLeft w:val="0"/>
                  <w:marRight w:val="0"/>
                  <w:marTop w:val="0"/>
                  <w:marBottom w:val="3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937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089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773028">
                  <w:marLeft w:val="0"/>
                  <w:marRight w:val="0"/>
                  <w:marTop w:val="0"/>
                  <w:marBottom w:val="3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46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3724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limited-183uc.mil.ru/Obrazovatelnye-programmy" TargetMode="Externa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1" Type="http://schemas.openxmlformats.org/officeDocument/2006/relationships/customXml" Target="../customXml/item1.xml"/><Relationship Id="rId6" Type="http://schemas.openxmlformats.org/officeDocument/2006/relationships/hyperlink" Target="https://limited-183uc.mil.ru/upload/site129/document_file/v6FzyFRRbD.pdf" TargetMode="External"/><Relationship Id="rId11" Type="http://schemas.openxmlformats.org/officeDocument/2006/relationships/oleObject" Target="embeddings/oleObject2.bin"/><Relationship Id="rId5" Type="http://schemas.openxmlformats.org/officeDocument/2006/relationships/hyperlink" Target="https://limited-183uc.mil.ru/upload/site129/document_file/55NAcbhfTq.docx" TargetMode="External"/><Relationship Id="rId15" Type="http://schemas.openxmlformats.org/officeDocument/2006/relationships/oleObject" Target="embeddings/oleObject4.bin"/><Relationship Id="rId10" Type="http://schemas.openxmlformats.org/officeDocument/2006/relationships/image" Target="media/image2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1DCBDB-9E10-473F-8C1F-DF1B762744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1533</TotalTime>
  <Pages>2</Pages>
  <Words>362</Words>
  <Characters>2064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2024-11-20T03:51:00Z</dcterms:created>
  <dcterms:modified xsi:type="dcterms:W3CDTF">2024-11-21T07:44:00Z</dcterms:modified>
</cp:coreProperties>
</file>